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4EC" w:rsidRPr="00875C21" w:rsidRDefault="00CD6111" w:rsidP="00875C21">
      <w:pPr>
        <w:spacing w:line="480" w:lineRule="auto"/>
        <w:jc w:val="center"/>
        <w:rPr>
          <w:rFonts w:ascii="Times New Roman" w:hAnsi="Times New Roman" w:cs="Times New Roman"/>
          <w:b/>
          <w:sz w:val="24"/>
          <w:szCs w:val="24"/>
        </w:rPr>
      </w:pPr>
      <w:r w:rsidRPr="00875C21">
        <w:rPr>
          <w:rFonts w:ascii="Times New Roman" w:hAnsi="Times New Roman" w:cs="Times New Roman"/>
          <w:b/>
          <w:sz w:val="24"/>
          <w:szCs w:val="24"/>
        </w:rPr>
        <w:t>Discussion Prompt #1</w:t>
      </w:r>
    </w:p>
    <w:p w:rsidR="00503A35" w:rsidRPr="00875C21" w:rsidRDefault="00B1044E" w:rsidP="00875C21">
      <w:pPr>
        <w:spacing w:line="480" w:lineRule="auto"/>
        <w:ind w:firstLine="720"/>
        <w:rPr>
          <w:rFonts w:ascii="Times New Roman" w:hAnsi="Times New Roman" w:cs="Times New Roman"/>
          <w:sz w:val="24"/>
          <w:szCs w:val="24"/>
        </w:rPr>
      </w:pPr>
      <w:r w:rsidRPr="00875C21">
        <w:rPr>
          <w:rFonts w:ascii="Times New Roman" w:hAnsi="Times New Roman" w:cs="Times New Roman"/>
          <w:sz w:val="24"/>
          <w:szCs w:val="24"/>
        </w:rPr>
        <w:t xml:space="preserve">The </w:t>
      </w:r>
      <w:r w:rsidR="00597280" w:rsidRPr="00875C21">
        <w:rPr>
          <w:rFonts w:ascii="Times New Roman" w:hAnsi="Times New Roman" w:cs="Times New Roman"/>
          <w:sz w:val="24"/>
          <w:szCs w:val="24"/>
        </w:rPr>
        <w:t>RN receptor</w:t>
      </w:r>
      <w:r w:rsidRPr="00875C21">
        <w:rPr>
          <w:rFonts w:ascii="Times New Roman" w:hAnsi="Times New Roman" w:cs="Times New Roman"/>
          <w:sz w:val="24"/>
          <w:szCs w:val="24"/>
        </w:rPr>
        <w:t xml:space="preserve"> is </w:t>
      </w:r>
      <w:r w:rsidR="00503A35" w:rsidRPr="00875C21">
        <w:rPr>
          <w:rFonts w:ascii="Times New Roman" w:hAnsi="Times New Roman" w:cs="Times New Roman"/>
          <w:sz w:val="24"/>
          <w:szCs w:val="24"/>
        </w:rPr>
        <w:t>required</w:t>
      </w:r>
      <w:r w:rsidRPr="00875C21">
        <w:rPr>
          <w:rFonts w:ascii="Times New Roman" w:hAnsi="Times New Roman" w:cs="Times New Roman"/>
          <w:sz w:val="24"/>
          <w:szCs w:val="24"/>
        </w:rPr>
        <w:t xml:space="preserve"> to</w:t>
      </w:r>
      <w:r w:rsidR="00503A35" w:rsidRPr="00875C21">
        <w:rPr>
          <w:rFonts w:ascii="Times New Roman" w:hAnsi="Times New Roman" w:cs="Times New Roman"/>
          <w:sz w:val="24"/>
          <w:szCs w:val="24"/>
        </w:rPr>
        <w:t xml:space="preserve"> help students attain both personal and course objectives and also to evaluate the nursing students by giving valuable information and summative feedback</w:t>
      </w:r>
      <w:r w:rsidR="00875C21">
        <w:rPr>
          <w:rFonts w:ascii="Times New Roman" w:hAnsi="Times New Roman" w:cs="Times New Roman"/>
          <w:sz w:val="24"/>
          <w:szCs w:val="24"/>
        </w:rPr>
        <w:t xml:space="preserve"> </w:t>
      </w:r>
      <w:r w:rsidR="00FB58BA" w:rsidRPr="00875C21">
        <w:rPr>
          <w:rFonts w:ascii="Times New Roman" w:hAnsi="Times New Roman" w:cs="Times New Roman"/>
          <w:sz w:val="24"/>
          <w:szCs w:val="24"/>
        </w:rPr>
        <w:t xml:space="preserve">(Burns, </w:t>
      </w:r>
      <w:proofErr w:type="spellStart"/>
      <w:r w:rsidR="00FB58BA" w:rsidRPr="00875C21">
        <w:rPr>
          <w:rFonts w:ascii="Times New Roman" w:hAnsi="Times New Roman" w:cs="Times New Roman"/>
          <w:sz w:val="24"/>
          <w:szCs w:val="24"/>
        </w:rPr>
        <w:t>Beauchesne</w:t>
      </w:r>
      <w:proofErr w:type="spellEnd"/>
      <w:r w:rsidR="00FB58BA" w:rsidRPr="00875C21">
        <w:rPr>
          <w:rFonts w:ascii="Times New Roman" w:hAnsi="Times New Roman" w:cs="Times New Roman"/>
          <w:sz w:val="24"/>
          <w:szCs w:val="24"/>
        </w:rPr>
        <w:t>, Ryan-Krause &amp;</w:t>
      </w:r>
      <w:r w:rsidR="00875C21">
        <w:rPr>
          <w:rFonts w:ascii="Times New Roman" w:hAnsi="Times New Roman" w:cs="Times New Roman"/>
          <w:sz w:val="24"/>
          <w:szCs w:val="24"/>
        </w:rPr>
        <w:t xml:space="preserve"> </w:t>
      </w:r>
      <w:proofErr w:type="spellStart"/>
      <w:r w:rsidR="00FB58BA" w:rsidRPr="00875C21">
        <w:rPr>
          <w:rFonts w:ascii="Times New Roman" w:hAnsi="Times New Roman" w:cs="Times New Roman"/>
          <w:sz w:val="24"/>
          <w:szCs w:val="24"/>
        </w:rPr>
        <w:t>Sawin</w:t>
      </w:r>
      <w:proofErr w:type="spellEnd"/>
      <w:r w:rsidR="00FB58BA" w:rsidRPr="00875C21">
        <w:rPr>
          <w:rFonts w:ascii="Times New Roman" w:hAnsi="Times New Roman" w:cs="Times New Roman"/>
          <w:sz w:val="24"/>
          <w:szCs w:val="24"/>
        </w:rPr>
        <w:t>, 2006).</w:t>
      </w:r>
      <w:r w:rsidR="00503A35" w:rsidRPr="00875C21">
        <w:rPr>
          <w:rFonts w:ascii="Times New Roman" w:hAnsi="Times New Roman" w:cs="Times New Roman"/>
          <w:sz w:val="24"/>
          <w:szCs w:val="24"/>
        </w:rPr>
        <w:t xml:space="preserve">From the video, I identified several challenges and problems that student nurses go through while undertaking their clinical learning process. </w:t>
      </w:r>
      <w:r w:rsidR="00CD6111" w:rsidRPr="00875C21">
        <w:rPr>
          <w:rFonts w:ascii="Times New Roman" w:hAnsi="Times New Roman" w:cs="Times New Roman"/>
          <w:sz w:val="24"/>
          <w:szCs w:val="24"/>
        </w:rPr>
        <w:t>To star</w:t>
      </w:r>
      <w:r w:rsidRPr="00875C21">
        <w:rPr>
          <w:rFonts w:ascii="Times New Roman" w:hAnsi="Times New Roman" w:cs="Times New Roman"/>
          <w:sz w:val="24"/>
          <w:szCs w:val="24"/>
        </w:rPr>
        <w:t>t with, the RN preceptor</w:t>
      </w:r>
      <w:r w:rsidR="00CD6111" w:rsidRPr="00875C21">
        <w:rPr>
          <w:rFonts w:ascii="Times New Roman" w:hAnsi="Times New Roman" w:cs="Times New Roman"/>
          <w:sz w:val="24"/>
          <w:szCs w:val="24"/>
        </w:rPr>
        <w:t xml:space="preserve"> ignored the role required of him through poor competency and </w:t>
      </w:r>
      <w:r w:rsidRPr="00875C21">
        <w:rPr>
          <w:rFonts w:ascii="Times New Roman" w:hAnsi="Times New Roman" w:cs="Times New Roman"/>
          <w:sz w:val="24"/>
          <w:szCs w:val="24"/>
        </w:rPr>
        <w:t xml:space="preserve">a </w:t>
      </w:r>
      <w:r w:rsidR="00CD6111" w:rsidRPr="00875C21">
        <w:rPr>
          <w:rFonts w:ascii="Times New Roman" w:hAnsi="Times New Roman" w:cs="Times New Roman"/>
          <w:sz w:val="24"/>
          <w:szCs w:val="24"/>
        </w:rPr>
        <w:t>lack of desire to support the student nurse. The RN receptor also lack</w:t>
      </w:r>
      <w:r w:rsidR="00875C21">
        <w:rPr>
          <w:rFonts w:ascii="Times New Roman" w:hAnsi="Times New Roman" w:cs="Times New Roman"/>
          <w:sz w:val="24"/>
          <w:szCs w:val="24"/>
        </w:rPr>
        <w:t>ed</w:t>
      </w:r>
      <w:r w:rsidR="00CD6111" w:rsidRPr="00875C21">
        <w:rPr>
          <w:rFonts w:ascii="Times New Roman" w:hAnsi="Times New Roman" w:cs="Times New Roman"/>
          <w:sz w:val="24"/>
          <w:szCs w:val="24"/>
        </w:rPr>
        <w:t xml:space="preserve"> effective communication and interpersonal skills to effectively guide the student nurse through the </w:t>
      </w:r>
      <w:r w:rsidR="00597280" w:rsidRPr="00875C21">
        <w:rPr>
          <w:rFonts w:ascii="Times New Roman" w:hAnsi="Times New Roman" w:cs="Times New Roman"/>
          <w:sz w:val="24"/>
          <w:szCs w:val="24"/>
        </w:rPr>
        <w:t xml:space="preserve">clinical learning process. During the clinic learning process, the preceptor showed minimal sensitivity towards the learning needs of the nursing student. Consequently, the student was not in a good position to gain the required expertise and knowledge to handle normal operations of </w:t>
      </w:r>
      <w:proofErr w:type="gramStart"/>
      <w:r w:rsidR="00597280" w:rsidRPr="00875C21">
        <w:rPr>
          <w:rFonts w:ascii="Times New Roman" w:hAnsi="Times New Roman" w:cs="Times New Roman"/>
          <w:sz w:val="24"/>
          <w:szCs w:val="24"/>
        </w:rPr>
        <w:t>the</w:t>
      </w:r>
      <w:proofErr w:type="gramEnd"/>
      <w:r w:rsidR="00597280" w:rsidRPr="00875C21">
        <w:rPr>
          <w:rFonts w:ascii="Times New Roman" w:hAnsi="Times New Roman" w:cs="Times New Roman"/>
          <w:sz w:val="24"/>
          <w:szCs w:val="24"/>
        </w:rPr>
        <w:t xml:space="preserve"> health institution such as patient evaluation. </w:t>
      </w:r>
    </w:p>
    <w:p w:rsidR="00F63EC1" w:rsidRPr="00875C21" w:rsidRDefault="00503A35" w:rsidP="00503A35">
      <w:pPr>
        <w:spacing w:line="480" w:lineRule="auto"/>
        <w:ind w:firstLine="720"/>
        <w:rPr>
          <w:rFonts w:ascii="Times New Roman" w:hAnsi="Times New Roman" w:cs="Times New Roman"/>
          <w:sz w:val="24"/>
          <w:szCs w:val="24"/>
        </w:rPr>
      </w:pPr>
      <w:r w:rsidRPr="00875C21">
        <w:rPr>
          <w:rFonts w:ascii="Times New Roman" w:hAnsi="Times New Roman" w:cs="Times New Roman"/>
          <w:sz w:val="24"/>
          <w:szCs w:val="24"/>
        </w:rPr>
        <w:t xml:space="preserve">From the challenges and problems expressed in the video, I was able to come up with several responses that can best handle them. From the faculty role, </w:t>
      </w:r>
      <w:r w:rsidR="00D85567" w:rsidRPr="00875C21">
        <w:rPr>
          <w:rFonts w:ascii="Times New Roman" w:hAnsi="Times New Roman" w:cs="Times New Roman"/>
          <w:sz w:val="24"/>
          <w:szCs w:val="24"/>
        </w:rPr>
        <w:t xml:space="preserve">I would ensure that </w:t>
      </w:r>
      <w:r w:rsidR="00B1044E" w:rsidRPr="00875C21">
        <w:rPr>
          <w:rFonts w:ascii="Times New Roman" w:hAnsi="Times New Roman" w:cs="Times New Roman"/>
          <w:sz w:val="24"/>
          <w:szCs w:val="24"/>
        </w:rPr>
        <w:t xml:space="preserve">the </w:t>
      </w:r>
      <w:r w:rsidR="00D85567" w:rsidRPr="00875C21">
        <w:rPr>
          <w:rFonts w:ascii="Times New Roman" w:hAnsi="Times New Roman" w:cs="Times New Roman"/>
          <w:sz w:val="24"/>
          <w:szCs w:val="24"/>
        </w:rPr>
        <w:t>evaluation of the students is done to the precise measure especially during the clinical learning process. Moreover, I would ensure the curriculum is implemented to the fullest to achieve more productivity among nursing children</w:t>
      </w:r>
      <w:r w:rsidR="00875C21">
        <w:rPr>
          <w:rFonts w:ascii="Times New Roman" w:hAnsi="Times New Roman" w:cs="Times New Roman"/>
          <w:sz w:val="24"/>
          <w:szCs w:val="24"/>
        </w:rPr>
        <w:t xml:space="preserve"> </w:t>
      </w:r>
      <w:r w:rsidR="00FB58BA" w:rsidRPr="00875C21">
        <w:rPr>
          <w:rFonts w:ascii="Times New Roman" w:hAnsi="Times New Roman" w:cs="Times New Roman"/>
          <w:sz w:val="24"/>
          <w:szCs w:val="24"/>
        </w:rPr>
        <w:t>(</w:t>
      </w:r>
      <w:proofErr w:type="spellStart"/>
      <w:r w:rsidR="00FB58BA" w:rsidRPr="00875C21">
        <w:rPr>
          <w:rFonts w:ascii="Times New Roman" w:hAnsi="Times New Roman" w:cs="Times New Roman"/>
          <w:sz w:val="24"/>
          <w:szCs w:val="24"/>
        </w:rPr>
        <w:t>Killam</w:t>
      </w:r>
      <w:proofErr w:type="spellEnd"/>
      <w:r w:rsidR="00875C21">
        <w:rPr>
          <w:rFonts w:ascii="Times New Roman" w:hAnsi="Times New Roman" w:cs="Times New Roman"/>
          <w:sz w:val="24"/>
          <w:szCs w:val="24"/>
        </w:rPr>
        <w:t xml:space="preserve"> </w:t>
      </w:r>
      <w:r w:rsidR="00FB58BA" w:rsidRPr="00875C21">
        <w:rPr>
          <w:rFonts w:ascii="Times New Roman" w:hAnsi="Times New Roman" w:cs="Times New Roman"/>
          <w:sz w:val="24"/>
          <w:szCs w:val="24"/>
        </w:rPr>
        <w:t>&amp;</w:t>
      </w:r>
      <w:r w:rsidR="00875C21">
        <w:rPr>
          <w:rFonts w:ascii="Times New Roman" w:hAnsi="Times New Roman" w:cs="Times New Roman"/>
          <w:sz w:val="24"/>
          <w:szCs w:val="24"/>
        </w:rPr>
        <w:t xml:space="preserve"> </w:t>
      </w:r>
      <w:proofErr w:type="spellStart"/>
      <w:r w:rsidR="00FB58BA" w:rsidRPr="00875C21">
        <w:rPr>
          <w:rFonts w:ascii="Times New Roman" w:hAnsi="Times New Roman" w:cs="Times New Roman"/>
          <w:sz w:val="24"/>
          <w:szCs w:val="24"/>
        </w:rPr>
        <w:t>Heerschap</w:t>
      </w:r>
      <w:proofErr w:type="spellEnd"/>
      <w:r w:rsidR="00FB58BA" w:rsidRPr="00875C21">
        <w:rPr>
          <w:rFonts w:ascii="Times New Roman" w:hAnsi="Times New Roman" w:cs="Times New Roman"/>
          <w:sz w:val="24"/>
          <w:szCs w:val="24"/>
        </w:rPr>
        <w:t>, 2013)</w:t>
      </w:r>
      <w:r w:rsidR="00D85567" w:rsidRPr="00875C21">
        <w:rPr>
          <w:rFonts w:ascii="Times New Roman" w:hAnsi="Times New Roman" w:cs="Times New Roman"/>
          <w:sz w:val="24"/>
          <w:szCs w:val="24"/>
        </w:rPr>
        <w:t xml:space="preserve">. With that being said, the clinical learning process should be taken with much attention and every </w:t>
      </w:r>
      <w:r w:rsidR="00AA75B5" w:rsidRPr="00875C21">
        <w:rPr>
          <w:rFonts w:ascii="Times New Roman" w:hAnsi="Times New Roman" w:cs="Times New Roman"/>
          <w:sz w:val="24"/>
          <w:szCs w:val="24"/>
        </w:rPr>
        <w:t xml:space="preserve">student’s needs, questions, or concerns should be addressed appropriately. On the </w:t>
      </w:r>
      <w:r w:rsidR="00B1044E" w:rsidRPr="00875C21">
        <w:rPr>
          <w:rFonts w:ascii="Times New Roman" w:hAnsi="Times New Roman" w:cs="Times New Roman"/>
          <w:sz w:val="24"/>
          <w:szCs w:val="24"/>
        </w:rPr>
        <w:t xml:space="preserve">other </w:t>
      </w:r>
      <w:r w:rsidR="00AA75B5" w:rsidRPr="00875C21">
        <w:rPr>
          <w:rFonts w:ascii="Times New Roman" w:hAnsi="Times New Roman" w:cs="Times New Roman"/>
          <w:sz w:val="24"/>
          <w:szCs w:val="24"/>
        </w:rPr>
        <w:t>hand, tackling the problems from the RN receptor’s role would be more successful in solving the entire problem since the RN receptors make direct contact with nursing students</w:t>
      </w:r>
      <w:r w:rsidR="00875C21">
        <w:rPr>
          <w:rFonts w:ascii="Times New Roman" w:hAnsi="Times New Roman" w:cs="Times New Roman"/>
          <w:sz w:val="24"/>
          <w:szCs w:val="24"/>
        </w:rPr>
        <w:t xml:space="preserve"> </w:t>
      </w:r>
      <w:r w:rsidR="00FB58BA" w:rsidRPr="00875C21">
        <w:rPr>
          <w:rFonts w:ascii="Times New Roman" w:hAnsi="Times New Roman" w:cs="Times New Roman"/>
          <w:sz w:val="24"/>
          <w:szCs w:val="24"/>
        </w:rPr>
        <w:t>(Burns, Beauchesne, Ryan-Krause</w:t>
      </w:r>
      <w:r w:rsidR="00875C21">
        <w:rPr>
          <w:rFonts w:ascii="Times New Roman" w:hAnsi="Times New Roman" w:cs="Times New Roman"/>
          <w:sz w:val="24"/>
          <w:szCs w:val="24"/>
        </w:rPr>
        <w:t xml:space="preserve"> </w:t>
      </w:r>
      <w:r w:rsidR="00FB58BA" w:rsidRPr="00875C21">
        <w:rPr>
          <w:rFonts w:ascii="Times New Roman" w:hAnsi="Times New Roman" w:cs="Times New Roman"/>
          <w:sz w:val="24"/>
          <w:szCs w:val="24"/>
        </w:rPr>
        <w:t>&amp;</w:t>
      </w:r>
      <w:r w:rsidR="00875C21">
        <w:rPr>
          <w:rFonts w:ascii="Times New Roman" w:hAnsi="Times New Roman" w:cs="Times New Roman"/>
          <w:sz w:val="24"/>
          <w:szCs w:val="24"/>
        </w:rPr>
        <w:t xml:space="preserve"> </w:t>
      </w:r>
      <w:r w:rsidR="00FB58BA" w:rsidRPr="00875C21">
        <w:rPr>
          <w:rFonts w:ascii="Times New Roman" w:hAnsi="Times New Roman" w:cs="Times New Roman"/>
          <w:sz w:val="24"/>
          <w:szCs w:val="24"/>
        </w:rPr>
        <w:t>Sawin, 2006).</w:t>
      </w:r>
      <w:r w:rsidR="00AA75B5" w:rsidRPr="00875C21">
        <w:rPr>
          <w:rFonts w:ascii="Times New Roman" w:hAnsi="Times New Roman" w:cs="Times New Roman"/>
          <w:sz w:val="24"/>
          <w:szCs w:val="24"/>
        </w:rPr>
        <w:t xml:space="preserve"> As a</w:t>
      </w:r>
      <w:r w:rsidR="00795A9D" w:rsidRPr="00875C21">
        <w:rPr>
          <w:rFonts w:ascii="Times New Roman" w:hAnsi="Times New Roman" w:cs="Times New Roman"/>
          <w:sz w:val="24"/>
          <w:szCs w:val="24"/>
        </w:rPr>
        <w:t>n</w:t>
      </w:r>
      <w:r w:rsidR="00AA75B5" w:rsidRPr="00875C21">
        <w:rPr>
          <w:rFonts w:ascii="Times New Roman" w:hAnsi="Times New Roman" w:cs="Times New Roman"/>
          <w:sz w:val="24"/>
          <w:szCs w:val="24"/>
        </w:rPr>
        <w:t xml:space="preserve"> RN receptor, </w:t>
      </w:r>
      <w:r w:rsidR="00F63EC1" w:rsidRPr="00875C21">
        <w:rPr>
          <w:rFonts w:ascii="Times New Roman" w:hAnsi="Times New Roman" w:cs="Times New Roman"/>
          <w:sz w:val="24"/>
          <w:szCs w:val="24"/>
        </w:rPr>
        <w:t>I would try my best to have the desire to be of support to nursing students and to also be competitive in other ways that</w:t>
      </w:r>
      <w:r w:rsidR="00795A9D" w:rsidRPr="00875C21">
        <w:rPr>
          <w:rFonts w:ascii="Times New Roman" w:hAnsi="Times New Roman" w:cs="Times New Roman"/>
          <w:sz w:val="24"/>
          <w:szCs w:val="24"/>
        </w:rPr>
        <w:t xml:space="preserve"> protect</w:t>
      </w:r>
      <w:r w:rsidR="00F63EC1" w:rsidRPr="00875C21">
        <w:rPr>
          <w:rFonts w:ascii="Times New Roman" w:hAnsi="Times New Roman" w:cs="Times New Roman"/>
          <w:sz w:val="24"/>
          <w:szCs w:val="24"/>
        </w:rPr>
        <w:t xml:space="preserve"> their best </w:t>
      </w:r>
      <w:r w:rsidR="00875C21">
        <w:rPr>
          <w:rFonts w:ascii="Times New Roman" w:hAnsi="Times New Roman" w:cs="Times New Roman"/>
          <w:sz w:val="24"/>
          <w:szCs w:val="24"/>
        </w:rPr>
        <w:lastRenderedPageBreak/>
        <w:t>interests. Communication is fundamental</w:t>
      </w:r>
      <w:r w:rsidR="00F63EC1" w:rsidRPr="00875C21">
        <w:rPr>
          <w:rFonts w:ascii="Times New Roman" w:hAnsi="Times New Roman" w:cs="Times New Roman"/>
          <w:sz w:val="24"/>
          <w:szCs w:val="24"/>
        </w:rPr>
        <w:t xml:space="preserve"> to any workplace and, therefore, I would effectively develop my communication and interpersonal skills that would help me to relate better with each student. Lastly, as a student, I would effectively engage in all clinical learning processes and ensure that I have gained the best knowledge from the RN preceptors by actively engaging them in questions.</w:t>
      </w:r>
    </w:p>
    <w:p w:rsidR="00CD6111" w:rsidRPr="00875C21" w:rsidRDefault="00F63EC1" w:rsidP="00F63EC1">
      <w:pPr>
        <w:spacing w:line="480" w:lineRule="auto"/>
        <w:jc w:val="center"/>
        <w:rPr>
          <w:rFonts w:ascii="Times New Roman" w:hAnsi="Times New Roman" w:cs="Times New Roman"/>
          <w:sz w:val="24"/>
          <w:szCs w:val="24"/>
        </w:rPr>
      </w:pPr>
      <w:r w:rsidRPr="00875C21">
        <w:rPr>
          <w:rFonts w:ascii="Times New Roman" w:hAnsi="Times New Roman" w:cs="Times New Roman"/>
          <w:sz w:val="24"/>
          <w:szCs w:val="24"/>
        </w:rPr>
        <w:t>References</w:t>
      </w:r>
    </w:p>
    <w:p w:rsidR="00F63EC1" w:rsidRPr="00875C21" w:rsidRDefault="00F63EC1" w:rsidP="00FB58BA">
      <w:pPr>
        <w:spacing w:line="480" w:lineRule="auto"/>
        <w:ind w:left="720" w:hanging="720"/>
        <w:rPr>
          <w:rFonts w:ascii="Times New Roman" w:hAnsi="Times New Roman" w:cs="Times New Roman"/>
          <w:sz w:val="24"/>
          <w:szCs w:val="24"/>
        </w:rPr>
      </w:pPr>
      <w:proofErr w:type="gramStart"/>
      <w:r w:rsidRPr="00875C21">
        <w:rPr>
          <w:rFonts w:ascii="Times New Roman" w:hAnsi="Times New Roman" w:cs="Times New Roman"/>
          <w:sz w:val="24"/>
          <w:szCs w:val="24"/>
        </w:rPr>
        <w:t xml:space="preserve">Burns, C., </w:t>
      </w:r>
      <w:proofErr w:type="spellStart"/>
      <w:r w:rsidRPr="00875C21">
        <w:rPr>
          <w:rFonts w:ascii="Times New Roman" w:hAnsi="Times New Roman" w:cs="Times New Roman"/>
          <w:sz w:val="24"/>
          <w:szCs w:val="24"/>
        </w:rPr>
        <w:t>Beauchesne</w:t>
      </w:r>
      <w:proofErr w:type="spellEnd"/>
      <w:r w:rsidRPr="00875C21">
        <w:rPr>
          <w:rFonts w:ascii="Times New Roman" w:hAnsi="Times New Roman" w:cs="Times New Roman"/>
          <w:sz w:val="24"/>
          <w:szCs w:val="24"/>
        </w:rPr>
        <w:t>, M., Ryan-Krause, P., &amp;</w:t>
      </w:r>
      <w:proofErr w:type="spellStart"/>
      <w:r w:rsidRPr="00875C21">
        <w:rPr>
          <w:rFonts w:ascii="Times New Roman" w:hAnsi="Times New Roman" w:cs="Times New Roman"/>
          <w:sz w:val="24"/>
          <w:szCs w:val="24"/>
        </w:rPr>
        <w:t>Sawin</w:t>
      </w:r>
      <w:proofErr w:type="spellEnd"/>
      <w:r w:rsidRPr="00875C21">
        <w:rPr>
          <w:rFonts w:ascii="Times New Roman" w:hAnsi="Times New Roman" w:cs="Times New Roman"/>
          <w:sz w:val="24"/>
          <w:szCs w:val="24"/>
        </w:rPr>
        <w:t>, K. (2006).</w:t>
      </w:r>
      <w:proofErr w:type="gramEnd"/>
      <w:r w:rsidRPr="00875C21">
        <w:rPr>
          <w:rFonts w:ascii="Times New Roman" w:hAnsi="Times New Roman" w:cs="Times New Roman"/>
          <w:sz w:val="24"/>
          <w:szCs w:val="24"/>
        </w:rPr>
        <w:t xml:space="preserve"> </w:t>
      </w:r>
      <w:proofErr w:type="gramStart"/>
      <w:r w:rsidRPr="00875C21">
        <w:rPr>
          <w:rFonts w:ascii="Times New Roman" w:hAnsi="Times New Roman" w:cs="Times New Roman"/>
          <w:sz w:val="24"/>
          <w:szCs w:val="24"/>
        </w:rPr>
        <w:t>Mastering the preceptor role: challenges of clinical teaching.</w:t>
      </w:r>
      <w:proofErr w:type="gramEnd"/>
      <w:r w:rsidRPr="00875C21">
        <w:rPr>
          <w:rFonts w:ascii="Times New Roman" w:hAnsi="Times New Roman" w:cs="Times New Roman"/>
          <w:sz w:val="24"/>
          <w:szCs w:val="24"/>
        </w:rPr>
        <w:t> </w:t>
      </w:r>
      <w:r w:rsidRPr="00875C21">
        <w:rPr>
          <w:rFonts w:ascii="Times New Roman" w:hAnsi="Times New Roman" w:cs="Times New Roman"/>
          <w:i/>
          <w:iCs/>
          <w:sz w:val="24"/>
          <w:szCs w:val="24"/>
        </w:rPr>
        <w:t>Journal of Pediatric Health Care</w:t>
      </w:r>
      <w:r w:rsidRPr="00875C21">
        <w:rPr>
          <w:rFonts w:ascii="Times New Roman" w:hAnsi="Times New Roman" w:cs="Times New Roman"/>
          <w:sz w:val="24"/>
          <w:szCs w:val="24"/>
        </w:rPr>
        <w:t>, </w:t>
      </w:r>
      <w:r w:rsidRPr="00875C21">
        <w:rPr>
          <w:rFonts w:ascii="Times New Roman" w:hAnsi="Times New Roman" w:cs="Times New Roman"/>
          <w:i/>
          <w:iCs/>
          <w:sz w:val="24"/>
          <w:szCs w:val="24"/>
        </w:rPr>
        <w:t>20</w:t>
      </w:r>
      <w:r w:rsidRPr="00875C21">
        <w:rPr>
          <w:rFonts w:ascii="Times New Roman" w:hAnsi="Times New Roman" w:cs="Times New Roman"/>
          <w:sz w:val="24"/>
          <w:szCs w:val="24"/>
        </w:rPr>
        <w:t>(3), 172-183.</w:t>
      </w:r>
    </w:p>
    <w:p w:rsidR="00FB58BA" w:rsidRPr="00875C21" w:rsidRDefault="00FB58BA" w:rsidP="00875C21">
      <w:pPr>
        <w:spacing w:line="480" w:lineRule="auto"/>
        <w:ind w:left="720" w:hanging="720"/>
        <w:rPr>
          <w:rFonts w:ascii="Times New Roman" w:hAnsi="Times New Roman" w:cs="Times New Roman"/>
          <w:sz w:val="24"/>
          <w:szCs w:val="24"/>
        </w:rPr>
      </w:pPr>
      <w:proofErr w:type="gramStart"/>
      <w:r w:rsidRPr="00875C21">
        <w:rPr>
          <w:rFonts w:ascii="Times New Roman" w:hAnsi="Times New Roman" w:cs="Times New Roman"/>
          <w:sz w:val="24"/>
          <w:szCs w:val="24"/>
        </w:rPr>
        <w:t>Killam, L. A., &amp;</w:t>
      </w:r>
      <w:proofErr w:type="spellStart"/>
      <w:r w:rsidRPr="00875C21">
        <w:rPr>
          <w:rFonts w:ascii="Times New Roman" w:hAnsi="Times New Roman" w:cs="Times New Roman"/>
          <w:sz w:val="24"/>
          <w:szCs w:val="24"/>
        </w:rPr>
        <w:t>Heerschap</w:t>
      </w:r>
      <w:proofErr w:type="spellEnd"/>
      <w:r w:rsidRPr="00875C21">
        <w:rPr>
          <w:rFonts w:ascii="Times New Roman" w:hAnsi="Times New Roman" w:cs="Times New Roman"/>
          <w:sz w:val="24"/>
          <w:szCs w:val="24"/>
        </w:rPr>
        <w:t>, C. (2013).</w:t>
      </w:r>
      <w:proofErr w:type="gramEnd"/>
      <w:r w:rsidRPr="00875C21">
        <w:rPr>
          <w:rFonts w:ascii="Times New Roman" w:hAnsi="Times New Roman" w:cs="Times New Roman"/>
          <w:sz w:val="24"/>
          <w:szCs w:val="24"/>
        </w:rPr>
        <w:t xml:space="preserve"> Challenges to student learning in the clinical setting: A qualitative descriptive study. </w:t>
      </w:r>
      <w:r w:rsidRPr="00875C21">
        <w:rPr>
          <w:rFonts w:ascii="Times New Roman" w:hAnsi="Times New Roman" w:cs="Times New Roman"/>
          <w:i/>
          <w:iCs/>
          <w:sz w:val="24"/>
          <w:szCs w:val="24"/>
        </w:rPr>
        <w:t>Nurse education today</w:t>
      </w:r>
      <w:r w:rsidRPr="00875C21">
        <w:rPr>
          <w:rFonts w:ascii="Times New Roman" w:hAnsi="Times New Roman" w:cs="Times New Roman"/>
          <w:sz w:val="24"/>
          <w:szCs w:val="24"/>
        </w:rPr>
        <w:t>, </w:t>
      </w:r>
      <w:r w:rsidRPr="00875C21">
        <w:rPr>
          <w:rFonts w:ascii="Times New Roman" w:hAnsi="Times New Roman" w:cs="Times New Roman"/>
          <w:i/>
          <w:iCs/>
          <w:sz w:val="24"/>
          <w:szCs w:val="24"/>
        </w:rPr>
        <w:t>33</w:t>
      </w:r>
      <w:r w:rsidRPr="00875C21">
        <w:rPr>
          <w:rFonts w:ascii="Times New Roman" w:hAnsi="Times New Roman" w:cs="Times New Roman"/>
          <w:sz w:val="24"/>
          <w:szCs w:val="24"/>
        </w:rPr>
        <w:t>(6), 684-691.</w:t>
      </w:r>
    </w:p>
    <w:p w:rsidR="00FB58BA" w:rsidRPr="00875C21" w:rsidRDefault="00FB58BA" w:rsidP="00875C21">
      <w:pPr>
        <w:spacing w:line="480" w:lineRule="auto"/>
        <w:ind w:left="720" w:hanging="720"/>
        <w:jc w:val="center"/>
        <w:rPr>
          <w:rFonts w:ascii="Times New Roman" w:hAnsi="Times New Roman" w:cs="Times New Roman"/>
          <w:b/>
          <w:sz w:val="24"/>
          <w:szCs w:val="24"/>
        </w:rPr>
      </w:pPr>
      <w:r w:rsidRPr="00875C21">
        <w:rPr>
          <w:rFonts w:ascii="Times New Roman" w:hAnsi="Times New Roman" w:cs="Times New Roman"/>
          <w:b/>
          <w:sz w:val="24"/>
          <w:szCs w:val="24"/>
        </w:rPr>
        <w:t>Discussion Prompt #2</w:t>
      </w:r>
    </w:p>
    <w:p w:rsidR="00F05791" w:rsidRPr="00875C21" w:rsidRDefault="00FB58BA" w:rsidP="00875C21">
      <w:pPr>
        <w:spacing w:line="480" w:lineRule="auto"/>
        <w:ind w:firstLine="720"/>
        <w:rPr>
          <w:rFonts w:ascii="Times New Roman" w:hAnsi="Times New Roman" w:cs="Times New Roman"/>
          <w:sz w:val="24"/>
          <w:szCs w:val="24"/>
        </w:rPr>
      </w:pPr>
      <w:r w:rsidRPr="00875C21">
        <w:rPr>
          <w:rFonts w:ascii="Times New Roman" w:hAnsi="Times New Roman" w:cs="Times New Roman"/>
          <w:sz w:val="24"/>
          <w:szCs w:val="24"/>
        </w:rPr>
        <w:t xml:space="preserve">I strongly believe that student-faculty interaction is an essential aspect of any higher learning institution and students are required to be in constant communication with their teachers. For the case of failing students, </w:t>
      </w:r>
      <w:r w:rsidR="00795A9D" w:rsidRPr="00875C21">
        <w:rPr>
          <w:rFonts w:ascii="Times New Roman" w:hAnsi="Times New Roman" w:cs="Times New Roman"/>
          <w:sz w:val="24"/>
          <w:szCs w:val="24"/>
        </w:rPr>
        <w:t xml:space="preserve">the </w:t>
      </w:r>
      <w:r w:rsidRPr="00875C21">
        <w:rPr>
          <w:rFonts w:ascii="Times New Roman" w:hAnsi="Times New Roman" w:cs="Times New Roman"/>
          <w:sz w:val="24"/>
          <w:szCs w:val="24"/>
        </w:rPr>
        <w:t>student-faculty relationship</w:t>
      </w:r>
      <w:r w:rsidR="00795A9D" w:rsidRPr="00875C21">
        <w:rPr>
          <w:rFonts w:ascii="Times New Roman" w:hAnsi="Times New Roman" w:cs="Times New Roman"/>
          <w:sz w:val="24"/>
          <w:szCs w:val="24"/>
        </w:rPr>
        <w:t xml:space="preserve">s should be </w:t>
      </w:r>
      <w:r w:rsidRPr="00875C21">
        <w:rPr>
          <w:rFonts w:ascii="Times New Roman" w:hAnsi="Times New Roman" w:cs="Times New Roman"/>
          <w:sz w:val="24"/>
          <w:szCs w:val="24"/>
        </w:rPr>
        <w:t>close</w:t>
      </w:r>
      <w:r w:rsidR="00795A9D" w:rsidRPr="00875C21">
        <w:rPr>
          <w:rFonts w:ascii="Times New Roman" w:hAnsi="Times New Roman" w:cs="Times New Roman"/>
          <w:sz w:val="24"/>
          <w:szCs w:val="24"/>
        </w:rPr>
        <w:t>r</w:t>
      </w:r>
      <w:r w:rsidRPr="00875C21">
        <w:rPr>
          <w:rFonts w:ascii="Times New Roman" w:hAnsi="Times New Roman" w:cs="Times New Roman"/>
          <w:sz w:val="24"/>
          <w:szCs w:val="24"/>
        </w:rPr>
        <w:t xml:space="preserve"> and their communication should go beyond the office </w:t>
      </w:r>
      <w:r w:rsidR="001D4B63" w:rsidRPr="00875C21">
        <w:rPr>
          <w:rFonts w:ascii="Times New Roman" w:hAnsi="Times New Roman" w:cs="Times New Roman"/>
          <w:sz w:val="24"/>
          <w:szCs w:val="24"/>
        </w:rPr>
        <w:t>structure</w:t>
      </w:r>
      <w:r w:rsidR="00875C21">
        <w:rPr>
          <w:rFonts w:ascii="Times New Roman" w:hAnsi="Times New Roman" w:cs="Times New Roman"/>
          <w:sz w:val="24"/>
          <w:szCs w:val="24"/>
        </w:rPr>
        <w:t xml:space="preserve"> </w:t>
      </w:r>
      <w:r w:rsidR="009C7E1E" w:rsidRPr="00875C21">
        <w:rPr>
          <w:rFonts w:ascii="Times New Roman" w:hAnsi="Times New Roman" w:cs="Times New Roman"/>
          <w:sz w:val="24"/>
          <w:szCs w:val="24"/>
        </w:rPr>
        <w:t>(Cox &amp;</w:t>
      </w:r>
      <w:r w:rsidR="00875C21">
        <w:rPr>
          <w:rFonts w:ascii="Times New Roman" w:hAnsi="Times New Roman" w:cs="Times New Roman"/>
          <w:sz w:val="24"/>
          <w:szCs w:val="24"/>
        </w:rPr>
        <w:t xml:space="preserve"> </w:t>
      </w:r>
      <w:proofErr w:type="spellStart"/>
      <w:r w:rsidR="009C7E1E" w:rsidRPr="00875C21">
        <w:rPr>
          <w:rFonts w:ascii="Times New Roman" w:hAnsi="Times New Roman" w:cs="Times New Roman"/>
          <w:sz w:val="24"/>
          <w:szCs w:val="24"/>
        </w:rPr>
        <w:t>Orehovec</w:t>
      </w:r>
      <w:proofErr w:type="spellEnd"/>
      <w:r w:rsidR="009C7E1E" w:rsidRPr="00875C21">
        <w:rPr>
          <w:rFonts w:ascii="Times New Roman" w:hAnsi="Times New Roman" w:cs="Times New Roman"/>
          <w:sz w:val="24"/>
          <w:szCs w:val="24"/>
        </w:rPr>
        <w:t>, 2007).</w:t>
      </w:r>
      <w:r w:rsidR="001D4B63" w:rsidRPr="00875C21">
        <w:rPr>
          <w:rFonts w:ascii="Times New Roman" w:hAnsi="Times New Roman" w:cs="Times New Roman"/>
          <w:sz w:val="24"/>
          <w:szCs w:val="24"/>
        </w:rPr>
        <w:t xml:space="preserve"> I also believe that when students engage through communication and interaction with the faculty, they stand a better chance of being enriched both personally and professionally from the pool of teachers who are willing to share knowledge. Academic dishonesty and student misconduct are among the constraints that help reduce the effective functionality of student-faculty relations</w:t>
      </w:r>
      <w:r w:rsidR="00875C21">
        <w:rPr>
          <w:rFonts w:ascii="Times New Roman" w:hAnsi="Times New Roman" w:cs="Times New Roman"/>
          <w:sz w:val="24"/>
          <w:szCs w:val="24"/>
        </w:rPr>
        <w:t xml:space="preserve"> </w:t>
      </w:r>
      <w:r w:rsidR="009C7E1E" w:rsidRPr="00875C21">
        <w:rPr>
          <w:rFonts w:ascii="Times New Roman" w:hAnsi="Times New Roman" w:cs="Times New Roman"/>
          <w:sz w:val="24"/>
          <w:szCs w:val="24"/>
        </w:rPr>
        <w:t>(Whitley &amp; Keith-Spiegel, 200</w:t>
      </w:r>
      <w:r w:rsidR="00875C21">
        <w:rPr>
          <w:rFonts w:ascii="Times New Roman" w:hAnsi="Times New Roman" w:cs="Times New Roman"/>
          <w:sz w:val="24"/>
          <w:szCs w:val="24"/>
        </w:rPr>
        <w:t>1)</w:t>
      </w:r>
      <w:r w:rsidR="001D4B63" w:rsidRPr="00875C21">
        <w:rPr>
          <w:rFonts w:ascii="Times New Roman" w:hAnsi="Times New Roman" w:cs="Times New Roman"/>
          <w:sz w:val="24"/>
          <w:szCs w:val="24"/>
        </w:rPr>
        <w:t>. I believe, howev</w:t>
      </w:r>
      <w:r w:rsidR="00875C21">
        <w:rPr>
          <w:rFonts w:ascii="Times New Roman" w:hAnsi="Times New Roman" w:cs="Times New Roman"/>
          <w:sz w:val="24"/>
          <w:szCs w:val="24"/>
        </w:rPr>
        <w:t>er, that once the perpetrator wa</w:t>
      </w:r>
      <w:r w:rsidR="001D4B63" w:rsidRPr="00875C21">
        <w:rPr>
          <w:rFonts w:ascii="Times New Roman" w:hAnsi="Times New Roman" w:cs="Times New Roman"/>
          <w:sz w:val="24"/>
          <w:szCs w:val="24"/>
        </w:rPr>
        <w:t>nt</w:t>
      </w:r>
      <w:r w:rsidR="00875C21">
        <w:rPr>
          <w:rFonts w:ascii="Times New Roman" w:hAnsi="Times New Roman" w:cs="Times New Roman"/>
          <w:sz w:val="24"/>
          <w:szCs w:val="24"/>
        </w:rPr>
        <w:t>s</w:t>
      </w:r>
      <w:r w:rsidR="001D4B63" w:rsidRPr="00875C21">
        <w:rPr>
          <w:rFonts w:ascii="Times New Roman" w:hAnsi="Times New Roman" w:cs="Times New Roman"/>
          <w:sz w:val="24"/>
          <w:szCs w:val="24"/>
        </w:rPr>
        <w:t xml:space="preserve"> to behave unlawfully</w:t>
      </w:r>
      <w:r w:rsidR="00F05791" w:rsidRPr="00875C21">
        <w:rPr>
          <w:rFonts w:ascii="Times New Roman" w:hAnsi="Times New Roman" w:cs="Times New Roman"/>
          <w:sz w:val="24"/>
          <w:szCs w:val="24"/>
        </w:rPr>
        <w:t xml:space="preserve"> with knowledge of school regulations</w:t>
      </w:r>
      <w:r w:rsidR="001D4B63" w:rsidRPr="00875C21">
        <w:rPr>
          <w:rFonts w:ascii="Times New Roman" w:hAnsi="Times New Roman" w:cs="Times New Roman"/>
          <w:sz w:val="24"/>
          <w:szCs w:val="24"/>
        </w:rPr>
        <w:t xml:space="preserve">, strong action must be taken against them to </w:t>
      </w:r>
      <w:r w:rsidR="00F05791" w:rsidRPr="00875C21">
        <w:rPr>
          <w:rFonts w:ascii="Times New Roman" w:hAnsi="Times New Roman" w:cs="Times New Roman"/>
          <w:sz w:val="24"/>
          <w:szCs w:val="24"/>
        </w:rPr>
        <w:t xml:space="preserve">reduce the probability of the event happening again. Consequently, I would involve their </w:t>
      </w:r>
      <w:r w:rsidR="00F05791" w:rsidRPr="00875C21">
        <w:rPr>
          <w:rFonts w:ascii="Times New Roman" w:hAnsi="Times New Roman" w:cs="Times New Roman"/>
          <w:sz w:val="24"/>
          <w:szCs w:val="24"/>
        </w:rPr>
        <w:lastRenderedPageBreak/>
        <w:t>guardians during the student’s discipline process after serving a temporary suspension from the institution. I would also try to avoid the initial occurrence of the problem by advising the nursing students on the dangers of engaging in academic dishonesty and how on can effectively prepare for coming examinations.</w:t>
      </w:r>
    </w:p>
    <w:p w:rsidR="00A36D1E" w:rsidRPr="00875C21" w:rsidRDefault="00F05791" w:rsidP="00FB58BA">
      <w:pPr>
        <w:spacing w:line="480" w:lineRule="auto"/>
        <w:rPr>
          <w:rFonts w:ascii="Times New Roman" w:hAnsi="Times New Roman" w:cs="Times New Roman"/>
          <w:sz w:val="24"/>
          <w:szCs w:val="24"/>
        </w:rPr>
      </w:pPr>
      <w:r w:rsidRPr="00875C21">
        <w:rPr>
          <w:rFonts w:ascii="Times New Roman" w:hAnsi="Times New Roman" w:cs="Times New Roman"/>
          <w:sz w:val="24"/>
          <w:szCs w:val="24"/>
        </w:rPr>
        <w:tab/>
        <w:t xml:space="preserve">Managing the substance abuse problem and honor code violations requires much effort from the faculty of any institution. I believe that nursing students </w:t>
      </w:r>
      <w:r w:rsidR="000E6792" w:rsidRPr="00875C21">
        <w:rPr>
          <w:rFonts w:ascii="Times New Roman" w:hAnsi="Times New Roman" w:cs="Times New Roman"/>
          <w:sz w:val="24"/>
          <w:szCs w:val="24"/>
        </w:rPr>
        <w:t>w</w:t>
      </w:r>
      <w:r w:rsidR="00875C21">
        <w:rPr>
          <w:rFonts w:ascii="Times New Roman" w:hAnsi="Times New Roman" w:cs="Times New Roman"/>
          <w:sz w:val="24"/>
          <w:szCs w:val="24"/>
        </w:rPr>
        <w:t xml:space="preserve">ith substance abuse problems </w:t>
      </w:r>
      <w:r w:rsidR="000E6792" w:rsidRPr="00875C21">
        <w:rPr>
          <w:rFonts w:ascii="Times New Roman" w:hAnsi="Times New Roman" w:cs="Times New Roman"/>
          <w:sz w:val="24"/>
          <w:szCs w:val="24"/>
        </w:rPr>
        <w:t>violates honor c</w:t>
      </w:r>
      <w:r w:rsidR="00875C21">
        <w:rPr>
          <w:rFonts w:ascii="Times New Roman" w:hAnsi="Times New Roman" w:cs="Times New Roman"/>
          <w:sz w:val="24"/>
          <w:szCs w:val="24"/>
        </w:rPr>
        <w:t>ode are a challenge</w:t>
      </w:r>
      <w:r w:rsidR="000E6792" w:rsidRPr="00875C21">
        <w:rPr>
          <w:rFonts w:ascii="Times New Roman" w:hAnsi="Times New Roman" w:cs="Times New Roman"/>
          <w:sz w:val="24"/>
          <w:szCs w:val="24"/>
        </w:rPr>
        <w:t xml:space="preserve"> not only to themselves but also to the patients that they will be interacting with. As a result, I would recommend the full participation of pediatricians, students, and parents at an early stage to educate the kid on the dangers of substance abuse. Honor code violations </w:t>
      </w:r>
      <w:r w:rsidR="009C7E1E" w:rsidRPr="00875C21">
        <w:rPr>
          <w:rFonts w:ascii="Times New Roman" w:hAnsi="Times New Roman" w:cs="Times New Roman"/>
          <w:sz w:val="24"/>
          <w:szCs w:val="24"/>
        </w:rPr>
        <w:t xml:space="preserve">and academic dishonesty </w:t>
      </w:r>
      <w:r w:rsidR="000E6792" w:rsidRPr="00875C21">
        <w:rPr>
          <w:rFonts w:ascii="Times New Roman" w:hAnsi="Times New Roman" w:cs="Times New Roman"/>
          <w:sz w:val="24"/>
          <w:szCs w:val="24"/>
        </w:rPr>
        <w:t>can be managed through the use of strict rules and policies that will make potential perpetrators shun from the vice</w:t>
      </w:r>
      <w:r w:rsidR="00875C21">
        <w:rPr>
          <w:rFonts w:ascii="Times New Roman" w:hAnsi="Times New Roman" w:cs="Times New Roman"/>
          <w:sz w:val="24"/>
          <w:szCs w:val="24"/>
        </w:rPr>
        <w:t xml:space="preserve"> </w:t>
      </w:r>
      <w:r w:rsidR="000D3E09" w:rsidRPr="00875C21">
        <w:rPr>
          <w:rFonts w:ascii="Times New Roman" w:hAnsi="Times New Roman" w:cs="Times New Roman"/>
          <w:sz w:val="24"/>
          <w:szCs w:val="24"/>
        </w:rPr>
        <w:t>(Dunn, 2005).</w:t>
      </w:r>
      <w:r w:rsidR="000E6792" w:rsidRPr="00875C21">
        <w:rPr>
          <w:rFonts w:ascii="Times New Roman" w:hAnsi="Times New Roman" w:cs="Times New Roman"/>
          <w:sz w:val="24"/>
          <w:szCs w:val="24"/>
        </w:rPr>
        <w:t xml:space="preserve"> My responses from the above questions </w:t>
      </w:r>
      <w:r w:rsidR="00A36D1E" w:rsidRPr="00875C21">
        <w:rPr>
          <w:rFonts w:ascii="Times New Roman" w:hAnsi="Times New Roman" w:cs="Times New Roman"/>
          <w:sz w:val="24"/>
          <w:szCs w:val="24"/>
        </w:rPr>
        <w:t xml:space="preserve">correlate with </w:t>
      </w:r>
      <w:r w:rsidR="00795A9D" w:rsidRPr="00875C21">
        <w:rPr>
          <w:rFonts w:ascii="Times New Roman" w:hAnsi="Times New Roman" w:cs="Times New Roman"/>
          <w:sz w:val="24"/>
          <w:szCs w:val="24"/>
        </w:rPr>
        <w:t>my</w:t>
      </w:r>
      <w:bookmarkStart w:id="0" w:name="_GoBack"/>
      <w:bookmarkEnd w:id="0"/>
      <w:r w:rsidR="00A36D1E" w:rsidRPr="00875C21">
        <w:rPr>
          <w:rFonts w:ascii="Times New Roman" w:hAnsi="Times New Roman" w:cs="Times New Roman"/>
          <w:sz w:val="24"/>
          <w:szCs w:val="24"/>
        </w:rPr>
        <w:t xml:space="preserve"> teaching philosophy in several ways. In the first place, my teaching philosophy, similar to the responses, calls for equal chances in learning and practicing as well with the inclusion of all students. My teaching philosophy also correlates with the responses in that I believe in honest work and do not tolerate any code violations and academic dishonesty. Consequently, strong action must be taken </w:t>
      </w:r>
      <w:r w:rsidR="00875C21">
        <w:rPr>
          <w:rFonts w:ascii="Times New Roman" w:hAnsi="Times New Roman" w:cs="Times New Roman"/>
          <w:sz w:val="24"/>
          <w:szCs w:val="24"/>
        </w:rPr>
        <w:t xml:space="preserve">and the </w:t>
      </w:r>
      <w:r w:rsidR="00DB6245" w:rsidRPr="00875C21">
        <w:rPr>
          <w:rFonts w:ascii="Times New Roman" w:hAnsi="Times New Roman" w:cs="Times New Roman"/>
          <w:sz w:val="24"/>
          <w:szCs w:val="24"/>
        </w:rPr>
        <w:t>perpetrator</w:t>
      </w:r>
      <w:r w:rsidR="00DB6245">
        <w:rPr>
          <w:rFonts w:ascii="Times New Roman" w:hAnsi="Times New Roman" w:cs="Times New Roman"/>
          <w:sz w:val="24"/>
          <w:szCs w:val="24"/>
        </w:rPr>
        <w:t xml:space="preserve">s </w:t>
      </w:r>
      <w:r w:rsidR="00DB6245" w:rsidRPr="00875C21">
        <w:rPr>
          <w:rFonts w:ascii="Times New Roman" w:hAnsi="Times New Roman" w:cs="Times New Roman"/>
          <w:sz w:val="24"/>
          <w:szCs w:val="24"/>
        </w:rPr>
        <w:t>held</w:t>
      </w:r>
      <w:r w:rsidR="00A36D1E" w:rsidRPr="00875C21">
        <w:rPr>
          <w:rFonts w:ascii="Times New Roman" w:hAnsi="Times New Roman" w:cs="Times New Roman"/>
          <w:sz w:val="24"/>
          <w:szCs w:val="24"/>
        </w:rPr>
        <w:t xml:space="preserve"> responsible.</w:t>
      </w:r>
    </w:p>
    <w:p w:rsidR="00875C21" w:rsidRPr="00875C21" w:rsidRDefault="00875C21" w:rsidP="00A36D1E">
      <w:pPr>
        <w:spacing w:line="480" w:lineRule="auto"/>
        <w:jc w:val="center"/>
        <w:rPr>
          <w:rFonts w:ascii="Times New Roman" w:hAnsi="Times New Roman" w:cs="Times New Roman"/>
          <w:sz w:val="24"/>
          <w:szCs w:val="24"/>
        </w:rPr>
      </w:pPr>
    </w:p>
    <w:p w:rsidR="00875C21" w:rsidRPr="00875C21" w:rsidRDefault="00875C21" w:rsidP="00A36D1E">
      <w:pPr>
        <w:spacing w:line="480" w:lineRule="auto"/>
        <w:jc w:val="center"/>
        <w:rPr>
          <w:rFonts w:ascii="Times New Roman" w:hAnsi="Times New Roman" w:cs="Times New Roman"/>
          <w:sz w:val="24"/>
          <w:szCs w:val="24"/>
        </w:rPr>
      </w:pPr>
    </w:p>
    <w:p w:rsidR="00875C21" w:rsidRPr="00875C21" w:rsidRDefault="00875C21" w:rsidP="00A36D1E">
      <w:pPr>
        <w:spacing w:line="480" w:lineRule="auto"/>
        <w:jc w:val="center"/>
        <w:rPr>
          <w:rFonts w:ascii="Times New Roman" w:hAnsi="Times New Roman" w:cs="Times New Roman"/>
          <w:sz w:val="24"/>
          <w:szCs w:val="24"/>
        </w:rPr>
      </w:pPr>
    </w:p>
    <w:p w:rsidR="00875C21" w:rsidRDefault="00875C21" w:rsidP="00A36D1E">
      <w:pPr>
        <w:spacing w:line="480" w:lineRule="auto"/>
        <w:jc w:val="center"/>
        <w:rPr>
          <w:rFonts w:ascii="Times New Roman" w:hAnsi="Times New Roman" w:cs="Times New Roman"/>
          <w:sz w:val="24"/>
          <w:szCs w:val="24"/>
        </w:rPr>
      </w:pPr>
    </w:p>
    <w:p w:rsidR="00875C21" w:rsidRDefault="00875C21" w:rsidP="00A36D1E">
      <w:pPr>
        <w:spacing w:line="480" w:lineRule="auto"/>
        <w:jc w:val="center"/>
        <w:rPr>
          <w:rFonts w:ascii="Times New Roman" w:hAnsi="Times New Roman" w:cs="Times New Roman"/>
          <w:sz w:val="24"/>
          <w:szCs w:val="24"/>
        </w:rPr>
      </w:pPr>
    </w:p>
    <w:p w:rsidR="00A36D1E" w:rsidRPr="00875C21" w:rsidRDefault="00A36D1E" w:rsidP="00A36D1E">
      <w:pPr>
        <w:spacing w:line="480" w:lineRule="auto"/>
        <w:jc w:val="center"/>
        <w:rPr>
          <w:rFonts w:ascii="Times New Roman" w:hAnsi="Times New Roman" w:cs="Times New Roman"/>
          <w:sz w:val="24"/>
          <w:szCs w:val="24"/>
        </w:rPr>
      </w:pPr>
      <w:r w:rsidRPr="00875C21">
        <w:rPr>
          <w:rFonts w:ascii="Times New Roman" w:hAnsi="Times New Roman" w:cs="Times New Roman"/>
          <w:sz w:val="24"/>
          <w:szCs w:val="24"/>
        </w:rPr>
        <w:lastRenderedPageBreak/>
        <w:t>References</w:t>
      </w:r>
    </w:p>
    <w:p w:rsidR="00A36D1E" w:rsidRPr="00875C21" w:rsidRDefault="009C7E1E" w:rsidP="00875C21">
      <w:pPr>
        <w:spacing w:line="480" w:lineRule="auto"/>
        <w:ind w:left="720" w:hanging="720"/>
        <w:rPr>
          <w:rFonts w:ascii="Times New Roman" w:hAnsi="Times New Roman" w:cs="Times New Roman"/>
          <w:sz w:val="24"/>
          <w:szCs w:val="24"/>
        </w:rPr>
      </w:pPr>
      <w:proofErr w:type="gramStart"/>
      <w:r w:rsidRPr="00875C21">
        <w:rPr>
          <w:rFonts w:ascii="Times New Roman" w:hAnsi="Times New Roman" w:cs="Times New Roman"/>
          <w:sz w:val="24"/>
          <w:szCs w:val="24"/>
        </w:rPr>
        <w:t>Whitley Jr, B. E., &amp; Keith-Spiegel, P. (2001).</w:t>
      </w:r>
      <w:proofErr w:type="gramEnd"/>
      <w:r w:rsidRPr="00875C21">
        <w:rPr>
          <w:rFonts w:ascii="Times New Roman" w:hAnsi="Times New Roman" w:cs="Times New Roman"/>
          <w:sz w:val="24"/>
          <w:szCs w:val="24"/>
        </w:rPr>
        <w:t> </w:t>
      </w:r>
      <w:r w:rsidRPr="00875C21">
        <w:rPr>
          <w:rFonts w:ascii="Times New Roman" w:hAnsi="Times New Roman" w:cs="Times New Roman"/>
          <w:i/>
          <w:iCs/>
          <w:sz w:val="24"/>
          <w:szCs w:val="24"/>
        </w:rPr>
        <w:t>Academic dishonesty: An educator's guide</w:t>
      </w:r>
      <w:r w:rsidRPr="00875C21">
        <w:rPr>
          <w:rFonts w:ascii="Times New Roman" w:hAnsi="Times New Roman" w:cs="Times New Roman"/>
          <w:sz w:val="24"/>
          <w:szCs w:val="24"/>
        </w:rPr>
        <w:t xml:space="preserve">. </w:t>
      </w:r>
      <w:proofErr w:type="gramStart"/>
      <w:r w:rsidRPr="00875C21">
        <w:rPr>
          <w:rFonts w:ascii="Times New Roman" w:hAnsi="Times New Roman" w:cs="Times New Roman"/>
          <w:sz w:val="24"/>
          <w:szCs w:val="24"/>
        </w:rPr>
        <w:t>Psychology Press.</w:t>
      </w:r>
      <w:proofErr w:type="gramEnd"/>
    </w:p>
    <w:p w:rsidR="009C7E1E" w:rsidRPr="00875C21" w:rsidRDefault="009C7E1E" w:rsidP="00875C21">
      <w:pPr>
        <w:spacing w:line="480" w:lineRule="auto"/>
        <w:ind w:left="720" w:hanging="720"/>
        <w:rPr>
          <w:rFonts w:ascii="Times New Roman" w:hAnsi="Times New Roman" w:cs="Times New Roman"/>
          <w:sz w:val="24"/>
          <w:szCs w:val="24"/>
        </w:rPr>
      </w:pPr>
      <w:proofErr w:type="gramStart"/>
      <w:r w:rsidRPr="00875C21">
        <w:rPr>
          <w:rFonts w:ascii="Times New Roman" w:hAnsi="Times New Roman" w:cs="Times New Roman"/>
          <w:sz w:val="24"/>
          <w:szCs w:val="24"/>
        </w:rPr>
        <w:t>Cox, B. E., &amp;</w:t>
      </w:r>
      <w:proofErr w:type="spellStart"/>
      <w:r w:rsidRPr="00875C21">
        <w:rPr>
          <w:rFonts w:ascii="Times New Roman" w:hAnsi="Times New Roman" w:cs="Times New Roman"/>
          <w:sz w:val="24"/>
          <w:szCs w:val="24"/>
        </w:rPr>
        <w:t>Orehovec</w:t>
      </w:r>
      <w:proofErr w:type="spellEnd"/>
      <w:r w:rsidRPr="00875C21">
        <w:rPr>
          <w:rFonts w:ascii="Times New Roman" w:hAnsi="Times New Roman" w:cs="Times New Roman"/>
          <w:sz w:val="24"/>
          <w:szCs w:val="24"/>
        </w:rPr>
        <w:t>, E. (2007).</w:t>
      </w:r>
      <w:proofErr w:type="gramEnd"/>
      <w:r w:rsidRPr="00875C21">
        <w:rPr>
          <w:rFonts w:ascii="Times New Roman" w:hAnsi="Times New Roman" w:cs="Times New Roman"/>
          <w:sz w:val="24"/>
          <w:szCs w:val="24"/>
        </w:rPr>
        <w:t xml:space="preserve"> Faculty-student interaction outside the classroom: A typology from a residential college. </w:t>
      </w:r>
      <w:r w:rsidRPr="00875C21">
        <w:rPr>
          <w:rFonts w:ascii="Times New Roman" w:hAnsi="Times New Roman" w:cs="Times New Roman"/>
          <w:i/>
          <w:iCs/>
          <w:sz w:val="24"/>
          <w:szCs w:val="24"/>
        </w:rPr>
        <w:t>The review of higher education</w:t>
      </w:r>
      <w:r w:rsidRPr="00875C21">
        <w:rPr>
          <w:rFonts w:ascii="Times New Roman" w:hAnsi="Times New Roman" w:cs="Times New Roman"/>
          <w:sz w:val="24"/>
          <w:szCs w:val="24"/>
        </w:rPr>
        <w:t>, </w:t>
      </w:r>
      <w:r w:rsidRPr="00875C21">
        <w:rPr>
          <w:rFonts w:ascii="Times New Roman" w:hAnsi="Times New Roman" w:cs="Times New Roman"/>
          <w:i/>
          <w:iCs/>
          <w:sz w:val="24"/>
          <w:szCs w:val="24"/>
        </w:rPr>
        <w:t>30</w:t>
      </w:r>
      <w:r w:rsidRPr="00875C21">
        <w:rPr>
          <w:rFonts w:ascii="Times New Roman" w:hAnsi="Times New Roman" w:cs="Times New Roman"/>
          <w:sz w:val="24"/>
          <w:szCs w:val="24"/>
        </w:rPr>
        <w:t>(4), 343-362.</w:t>
      </w:r>
    </w:p>
    <w:p w:rsidR="000D3E09" w:rsidRPr="00875C21" w:rsidRDefault="000D3E09" w:rsidP="00875C21">
      <w:pPr>
        <w:spacing w:line="480" w:lineRule="auto"/>
        <w:ind w:left="720" w:hanging="720"/>
        <w:rPr>
          <w:rFonts w:ascii="Times New Roman" w:hAnsi="Times New Roman" w:cs="Times New Roman"/>
          <w:sz w:val="24"/>
          <w:szCs w:val="24"/>
        </w:rPr>
      </w:pPr>
      <w:r w:rsidRPr="00875C21">
        <w:rPr>
          <w:rFonts w:ascii="Times New Roman" w:hAnsi="Times New Roman" w:cs="Times New Roman"/>
          <w:sz w:val="24"/>
          <w:szCs w:val="24"/>
        </w:rPr>
        <w:t xml:space="preserve">Dunn, D. (2005). </w:t>
      </w:r>
      <w:proofErr w:type="gramStart"/>
      <w:r w:rsidRPr="00875C21">
        <w:rPr>
          <w:rFonts w:ascii="Times New Roman" w:hAnsi="Times New Roman" w:cs="Times New Roman"/>
          <w:sz w:val="24"/>
          <w:szCs w:val="24"/>
        </w:rPr>
        <w:t>Substance abuse among nurses—defining the issue.</w:t>
      </w:r>
      <w:proofErr w:type="gramEnd"/>
      <w:r w:rsidRPr="00875C21">
        <w:rPr>
          <w:rFonts w:ascii="Times New Roman" w:hAnsi="Times New Roman" w:cs="Times New Roman"/>
          <w:sz w:val="24"/>
          <w:szCs w:val="24"/>
        </w:rPr>
        <w:t> </w:t>
      </w:r>
      <w:r w:rsidRPr="00875C21">
        <w:rPr>
          <w:rFonts w:ascii="Times New Roman" w:hAnsi="Times New Roman" w:cs="Times New Roman"/>
          <w:i/>
          <w:iCs/>
          <w:sz w:val="24"/>
          <w:szCs w:val="24"/>
        </w:rPr>
        <w:t>AORN journal</w:t>
      </w:r>
      <w:r w:rsidRPr="00875C21">
        <w:rPr>
          <w:rFonts w:ascii="Times New Roman" w:hAnsi="Times New Roman" w:cs="Times New Roman"/>
          <w:sz w:val="24"/>
          <w:szCs w:val="24"/>
        </w:rPr>
        <w:t>, </w:t>
      </w:r>
      <w:r w:rsidRPr="00875C21">
        <w:rPr>
          <w:rFonts w:ascii="Times New Roman" w:hAnsi="Times New Roman" w:cs="Times New Roman"/>
          <w:i/>
          <w:iCs/>
          <w:sz w:val="24"/>
          <w:szCs w:val="24"/>
        </w:rPr>
        <w:t>82</w:t>
      </w:r>
      <w:r w:rsidRPr="00875C21">
        <w:rPr>
          <w:rFonts w:ascii="Times New Roman" w:hAnsi="Times New Roman" w:cs="Times New Roman"/>
          <w:sz w:val="24"/>
          <w:szCs w:val="24"/>
        </w:rPr>
        <w:t>(4), 572-596.</w:t>
      </w:r>
    </w:p>
    <w:p w:rsidR="00A36D1E" w:rsidRPr="00875C21" w:rsidRDefault="00A36D1E" w:rsidP="00A36D1E">
      <w:pPr>
        <w:spacing w:line="480" w:lineRule="auto"/>
        <w:rPr>
          <w:rFonts w:ascii="Times New Roman" w:hAnsi="Times New Roman" w:cs="Times New Roman"/>
          <w:sz w:val="24"/>
          <w:szCs w:val="24"/>
        </w:rPr>
      </w:pPr>
    </w:p>
    <w:p w:rsidR="00FB58BA" w:rsidRPr="00875C21" w:rsidRDefault="00FB58BA" w:rsidP="00FB58BA">
      <w:pPr>
        <w:spacing w:line="480" w:lineRule="auto"/>
        <w:rPr>
          <w:rFonts w:ascii="Times New Roman" w:hAnsi="Times New Roman" w:cs="Times New Roman"/>
          <w:sz w:val="24"/>
          <w:szCs w:val="24"/>
        </w:rPr>
      </w:pPr>
    </w:p>
    <w:p w:rsidR="00FB58BA" w:rsidRPr="00875C21" w:rsidRDefault="00FB58BA" w:rsidP="00FB58BA">
      <w:pPr>
        <w:spacing w:line="480" w:lineRule="auto"/>
        <w:ind w:left="720" w:hanging="720"/>
        <w:rPr>
          <w:rFonts w:ascii="Times New Roman" w:hAnsi="Times New Roman" w:cs="Times New Roman"/>
          <w:sz w:val="24"/>
          <w:szCs w:val="24"/>
        </w:rPr>
      </w:pPr>
    </w:p>
    <w:p w:rsidR="00FB58BA" w:rsidRPr="00875C21" w:rsidRDefault="00FB58BA" w:rsidP="00FB58BA">
      <w:pPr>
        <w:spacing w:line="480" w:lineRule="auto"/>
        <w:ind w:left="720" w:hanging="720"/>
        <w:rPr>
          <w:rFonts w:ascii="Times New Roman" w:hAnsi="Times New Roman" w:cs="Times New Roman"/>
          <w:sz w:val="24"/>
          <w:szCs w:val="24"/>
        </w:rPr>
      </w:pPr>
    </w:p>
    <w:sectPr w:rsidR="00FB58BA" w:rsidRPr="00875C21" w:rsidSect="0093491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CD6111"/>
    <w:rsid w:val="000220B2"/>
    <w:rsid w:val="000D3E09"/>
    <w:rsid w:val="000E6792"/>
    <w:rsid w:val="001D4B63"/>
    <w:rsid w:val="00435745"/>
    <w:rsid w:val="00503A35"/>
    <w:rsid w:val="00523B37"/>
    <w:rsid w:val="005404EC"/>
    <w:rsid w:val="00597280"/>
    <w:rsid w:val="00795A9D"/>
    <w:rsid w:val="00875C21"/>
    <w:rsid w:val="00934913"/>
    <w:rsid w:val="009C7E1E"/>
    <w:rsid w:val="00A36D1E"/>
    <w:rsid w:val="00AA75B5"/>
    <w:rsid w:val="00B1044E"/>
    <w:rsid w:val="00BF2AC8"/>
    <w:rsid w:val="00CD6111"/>
    <w:rsid w:val="00D85567"/>
    <w:rsid w:val="00DB6245"/>
    <w:rsid w:val="00F05791"/>
    <w:rsid w:val="00F63EC1"/>
    <w:rsid w:val="00FB58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9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842</Words>
  <Characters>4800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sambu</dc:creator>
  <cp:lastModifiedBy>ADM</cp:lastModifiedBy>
  <cp:revision>2</cp:revision>
  <dcterms:created xsi:type="dcterms:W3CDTF">2019-11-06T05:12:00Z</dcterms:created>
  <dcterms:modified xsi:type="dcterms:W3CDTF">2019-11-06T05:12:00Z</dcterms:modified>
</cp:coreProperties>
</file>